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100" w:rsidRDefault="00493100" w:rsidP="00493100">
      <w:pPr>
        <w:rPr>
          <w:b/>
          <w:bCs/>
          <w:color w:val="000000"/>
        </w:rPr>
      </w:pPr>
      <w:r>
        <w:rPr>
          <w:b/>
          <w:bCs/>
          <w:color w:val="000000"/>
        </w:rPr>
        <w:t>Changes to Premises Registration and the Consignment Note Number format</w:t>
      </w:r>
    </w:p>
    <w:p w:rsidR="00493100" w:rsidRDefault="00493100" w:rsidP="00493100">
      <w:pPr>
        <w:rPr>
          <w:rFonts w:ascii="Arial" w:hAnsi="Arial" w:cs="Arial"/>
          <w:color w:val="000000"/>
          <w:sz w:val="20"/>
          <w:szCs w:val="20"/>
        </w:rPr>
      </w:pPr>
    </w:p>
    <w:p w:rsidR="00493100" w:rsidRDefault="00493100" w:rsidP="00493100">
      <w:pPr>
        <w:rPr>
          <w:color w:val="000000"/>
        </w:rPr>
      </w:pPr>
      <w:r>
        <w:rPr>
          <w:color w:val="000000"/>
        </w:rPr>
        <w:t xml:space="preserve">Two aspects of the Hazardous Waste Regulations are changing on </w:t>
      </w:r>
      <w:r>
        <w:rPr>
          <w:b/>
          <w:bCs/>
          <w:color w:val="000000"/>
          <w:u w:val="single"/>
        </w:rPr>
        <w:t>1 April 2016</w:t>
      </w:r>
      <w:r>
        <w:rPr>
          <w:color w:val="000000"/>
        </w:rPr>
        <w:t>, which you will need to prepare for:</w:t>
      </w:r>
    </w:p>
    <w:p w:rsidR="00493100" w:rsidRDefault="00493100" w:rsidP="00493100"/>
    <w:p w:rsidR="00493100" w:rsidRDefault="00493100" w:rsidP="00493100">
      <w:pPr>
        <w:pStyle w:val="ListParagraph"/>
        <w:numPr>
          <w:ilvl w:val="0"/>
          <w:numId w:val="1"/>
        </w:numPr>
        <w:rPr>
          <w:color w:val="000000"/>
        </w:rPr>
      </w:pPr>
      <w:r>
        <w:t>Producers of hazardous waste in England will no</w:t>
      </w:r>
      <w:r>
        <w:rPr>
          <w:color w:val="000000"/>
        </w:rPr>
        <w:t xml:space="preserve"> longer need to notify their premises with the Environment Agency.</w:t>
      </w:r>
    </w:p>
    <w:p w:rsidR="00493100" w:rsidRDefault="00493100" w:rsidP="00493100">
      <w:pPr>
        <w:pStyle w:val="ListParagraph"/>
        <w:numPr>
          <w:ilvl w:val="0"/>
          <w:numId w:val="1"/>
        </w:numPr>
        <w:rPr>
          <w:color w:val="000000"/>
        </w:rPr>
      </w:pPr>
      <w:r>
        <w:rPr>
          <w:color w:val="000000"/>
        </w:rPr>
        <w:t>The format of the</w:t>
      </w:r>
      <w:r>
        <w:rPr>
          <w:color w:val="1F497D"/>
        </w:rPr>
        <w:t xml:space="preserve"> </w:t>
      </w:r>
      <w:r>
        <w:t>unique consignment</w:t>
      </w:r>
      <w:r>
        <w:rPr>
          <w:color w:val="000000"/>
        </w:rPr>
        <w:t xml:space="preserve"> note code, which appears on every consignment note, will change.</w:t>
      </w:r>
    </w:p>
    <w:p w:rsidR="00493100" w:rsidRDefault="00493100" w:rsidP="00493100">
      <w:pPr>
        <w:rPr>
          <w:color w:val="000000"/>
        </w:rPr>
      </w:pPr>
    </w:p>
    <w:p w:rsidR="00493100" w:rsidRDefault="00493100" w:rsidP="00493100">
      <w:pPr>
        <w:rPr>
          <w:color w:val="000000"/>
        </w:rPr>
      </w:pPr>
      <w:r>
        <w:rPr>
          <w:color w:val="000000"/>
        </w:rPr>
        <w:t xml:space="preserve">This is driven by the </w:t>
      </w:r>
      <w:hyperlink r:id="rId6" w:history="1">
        <w:r>
          <w:rPr>
            <w:rStyle w:val="Hyperlink"/>
          </w:rPr>
          <w:t>Strategic Smarter Environmental Regulation Review</w:t>
        </w:r>
      </w:hyperlink>
      <w:r>
        <w:rPr>
          <w:color w:val="000000"/>
        </w:rPr>
        <w:t xml:space="preserve"> (Red Tape Challenge). </w:t>
      </w:r>
    </w:p>
    <w:p w:rsidR="00493100" w:rsidRDefault="00493100" w:rsidP="00493100">
      <w:pPr>
        <w:rPr>
          <w:color w:val="000000"/>
        </w:rPr>
      </w:pPr>
    </w:p>
    <w:p w:rsidR="00493100" w:rsidRDefault="00493100" w:rsidP="00493100">
      <w:pPr>
        <w:rPr>
          <w:b/>
          <w:bCs/>
          <w:color w:val="000000"/>
        </w:rPr>
      </w:pPr>
      <w:r>
        <w:rPr>
          <w:b/>
          <w:bCs/>
          <w:color w:val="000000"/>
        </w:rPr>
        <w:t>Registration</w:t>
      </w:r>
    </w:p>
    <w:p w:rsidR="00493100" w:rsidRDefault="00493100" w:rsidP="00493100">
      <w:pPr>
        <w:pStyle w:val="ListParagraph"/>
        <w:numPr>
          <w:ilvl w:val="0"/>
          <w:numId w:val="1"/>
        </w:numPr>
      </w:pPr>
      <w:r>
        <w:t>Customers who produce or store 500kg or more of hazardous waste per year will NO LONGER need to register their premises with the Environment Agency from 1 April 2016.</w:t>
      </w:r>
    </w:p>
    <w:p w:rsidR="00493100" w:rsidRDefault="00493100" w:rsidP="00493100">
      <w:pPr>
        <w:pStyle w:val="ListParagraph"/>
        <w:numPr>
          <w:ilvl w:val="0"/>
          <w:numId w:val="1"/>
        </w:numPr>
      </w:pPr>
      <w:r>
        <w:t>Customers must continue to have a valid registration up until 1 April 2016.</w:t>
      </w:r>
    </w:p>
    <w:p w:rsidR="00493100" w:rsidRDefault="00493100" w:rsidP="00493100">
      <w:pPr>
        <w:pStyle w:val="ListParagraph"/>
        <w:numPr>
          <w:ilvl w:val="0"/>
          <w:numId w:val="1"/>
        </w:numPr>
      </w:pPr>
      <w:r>
        <w:t>These changes only apply to England. It does not affect premises in Wales who should continue to register with Natural Resources Wales.</w:t>
      </w:r>
    </w:p>
    <w:p w:rsidR="00493100" w:rsidRDefault="00493100" w:rsidP="00493100">
      <w:pPr>
        <w:rPr>
          <w:b/>
          <w:bCs/>
          <w:color w:val="000000"/>
        </w:rPr>
      </w:pPr>
    </w:p>
    <w:p w:rsidR="00493100" w:rsidRDefault="00493100" w:rsidP="00493100">
      <w:pPr>
        <w:rPr>
          <w:b/>
          <w:bCs/>
          <w:color w:val="000000"/>
        </w:rPr>
      </w:pPr>
      <w:r>
        <w:rPr>
          <w:b/>
          <w:bCs/>
          <w:color w:val="000000"/>
        </w:rPr>
        <w:t>Consignment Note Code Format</w:t>
      </w:r>
    </w:p>
    <w:p w:rsidR="00493100" w:rsidRDefault="00493100" w:rsidP="00493100">
      <w:pPr>
        <w:rPr>
          <w:b/>
          <w:bCs/>
          <w:color w:val="000000"/>
        </w:rPr>
      </w:pPr>
    </w:p>
    <w:p w:rsidR="00493100" w:rsidRDefault="00493100" w:rsidP="00493100">
      <w:pPr>
        <w:rPr>
          <w:b/>
          <w:bCs/>
        </w:rPr>
      </w:pPr>
      <w:r>
        <w:t>A completed consignment note must accompany hazardous waste when moved from any premises.  On 1</w:t>
      </w:r>
      <w:r>
        <w:rPr>
          <w:vertAlign w:val="superscript"/>
        </w:rPr>
        <w:t>st</w:t>
      </w:r>
      <w:r>
        <w:t xml:space="preserve"> April 2016, the consignment note and the way it is completed will change:  </w:t>
      </w:r>
    </w:p>
    <w:p w:rsidR="00493100" w:rsidRDefault="00493100" w:rsidP="00493100">
      <w:pPr>
        <w:rPr>
          <w:b/>
          <w:bCs/>
          <w:color w:val="000000"/>
        </w:rPr>
      </w:pPr>
    </w:p>
    <w:p w:rsidR="00493100" w:rsidRDefault="00493100" w:rsidP="00493100">
      <w:pPr>
        <w:rPr>
          <w:b/>
          <w:bCs/>
        </w:rPr>
      </w:pPr>
      <w:r>
        <w:rPr>
          <w:b/>
          <w:bCs/>
        </w:rPr>
        <w:t>Consignment Note Code Format</w:t>
      </w:r>
    </w:p>
    <w:p w:rsidR="00493100" w:rsidRDefault="00493100" w:rsidP="00493100">
      <w:pPr>
        <w:pStyle w:val="ListParagraph"/>
        <w:numPr>
          <w:ilvl w:val="0"/>
          <w:numId w:val="1"/>
        </w:numPr>
      </w:pPr>
      <w:r>
        <w:t xml:space="preserve">To accommodate the removal of premises registration, the format of the consignment note code will change on 1 April 2016, regardless of the amount of hazardous waste produced, stored or handled. </w:t>
      </w:r>
    </w:p>
    <w:p w:rsidR="00493100" w:rsidRDefault="00493100" w:rsidP="00493100">
      <w:pPr>
        <w:pStyle w:val="ListParagraph"/>
        <w:numPr>
          <w:ilvl w:val="0"/>
          <w:numId w:val="1"/>
        </w:numPr>
      </w:pPr>
      <w:r>
        <w:t>From 1 April 2016, if waste is produced in England, the first six characters of the consignment note code (currently the premises registration number) must be replaced by the first six letters or numbers (not symbols) of the business name, example below.</w:t>
      </w:r>
    </w:p>
    <w:p w:rsidR="00493100" w:rsidRDefault="00493100" w:rsidP="00493100">
      <w:pPr>
        <w:pStyle w:val="ListParagraph"/>
        <w:numPr>
          <w:ilvl w:val="0"/>
          <w:numId w:val="1"/>
        </w:numPr>
      </w:pPr>
      <w:r>
        <w:t xml:space="preserve">‘EXEMPT’ will no longer be used. </w:t>
      </w:r>
    </w:p>
    <w:p w:rsidR="00493100" w:rsidRDefault="00493100" w:rsidP="00493100">
      <w:pPr>
        <w:pStyle w:val="ListParagraph"/>
        <w:numPr>
          <w:ilvl w:val="0"/>
          <w:numId w:val="1"/>
        </w:numPr>
      </w:pPr>
      <w:r>
        <w:t>The second set of characters will continue to be five numbers or letters of the waste producer/holder’s choosing. This may, in a few specified occasions, be followed by an additional letter.</w:t>
      </w:r>
    </w:p>
    <w:p w:rsidR="00493100" w:rsidRDefault="00493100" w:rsidP="00493100"/>
    <w:p w:rsidR="00493100" w:rsidRDefault="00493100" w:rsidP="00493100">
      <w:pPr>
        <w:ind w:left="720"/>
      </w:pPr>
      <w:r>
        <w:rPr>
          <w:b/>
          <w:bCs/>
          <w:noProof/>
        </w:rPr>
        <w:drawing>
          <wp:inline distT="0" distB="0" distL="0" distR="0">
            <wp:extent cx="3200400" cy="2247900"/>
            <wp:effectExtent l="0" t="0" r="0" b="0"/>
            <wp:docPr id="1" name="Picture 1" descr="cid:image001.png@01D13E28.17182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3E28.17182F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00400" cy="2247900"/>
                    </a:xfrm>
                    <a:prstGeom prst="rect">
                      <a:avLst/>
                    </a:prstGeom>
                    <a:noFill/>
                    <a:ln>
                      <a:noFill/>
                    </a:ln>
                  </pic:spPr>
                </pic:pic>
              </a:graphicData>
            </a:graphic>
          </wp:inline>
        </w:drawing>
      </w:r>
    </w:p>
    <w:p w:rsidR="00493100" w:rsidRDefault="00493100" w:rsidP="00493100"/>
    <w:p w:rsidR="00493100" w:rsidRDefault="00493100" w:rsidP="00493100">
      <w:pPr>
        <w:pStyle w:val="ListParagraph"/>
        <w:numPr>
          <w:ilvl w:val="0"/>
          <w:numId w:val="1"/>
        </w:numPr>
      </w:pPr>
      <w:r>
        <w:lastRenderedPageBreak/>
        <w:t xml:space="preserve">If waste is moved from Wales into England, the consignment note code will not be changed.  Welsh producers will still be required to register their premises with Natural Resources Wales and use this in their consignment note code.  If the waste is moved from England into Wales, Scotland or Northern Ireland from 1 April 2016, the consignment note code will need to use the new format. </w:t>
      </w:r>
    </w:p>
    <w:p w:rsidR="00493100" w:rsidRDefault="00493100" w:rsidP="00493100">
      <w:pPr>
        <w:pStyle w:val="ListParagraph"/>
        <w:numPr>
          <w:ilvl w:val="0"/>
          <w:numId w:val="1"/>
        </w:numPr>
      </w:pPr>
      <w:r>
        <w:t>There will be guidance on gov.uk from 1 April 2016.</w:t>
      </w:r>
    </w:p>
    <w:p w:rsidR="00493100" w:rsidRDefault="00493100" w:rsidP="00493100">
      <w:pPr>
        <w:pStyle w:val="ListParagraph"/>
        <w:numPr>
          <w:ilvl w:val="0"/>
          <w:numId w:val="1"/>
        </w:numPr>
      </w:pPr>
      <w:r>
        <w:t>Customers should check they are using the correct format of the consignment note number.  Until 1 April 2016, the current format on consignment notes must be used.</w:t>
      </w:r>
    </w:p>
    <w:p w:rsidR="00493100" w:rsidRDefault="00493100" w:rsidP="00493100">
      <w:pPr>
        <w:pStyle w:val="ListParagraph"/>
        <w:numPr>
          <w:ilvl w:val="0"/>
          <w:numId w:val="1"/>
        </w:numPr>
      </w:pPr>
      <w:r>
        <w:t xml:space="preserve">Customers should make sure they do not pre-print more consignment notes using the old format than they will use by 31 March 2016. </w:t>
      </w:r>
    </w:p>
    <w:p w:rsidR="00493100" w:rsidRDefault="00493100" w:rsidP="00493100">
      <w:pPr>
        <w:keepNext/>
        <w:rPr>
          <w:b/>
          <w:bCs/>
          <w:color w:val="000000"/>
        </w:rPr>
      </w:pPr>
    </w:p>
    <w:p w:rsidR="00493100" w:rsidRDefault="00493100" w:rsidP="00493100">
      <w:pPr>
        <w:keepNext/>
        <w:rPr>
          <w:b/>
          <w:bCs/>
          <w:color w:val="000000"/>
        </w:rPr>
      </w:pPr>
      <w:r>
        <w:rPr>
          <w:b/>
          <w:bCs/>
          <w:color w:val="000000"/>
        </w:rPr>
        <w:t>SIC code</w:t>
      </w:r>
    </w:p>
    <w:p w:rsidR="00493100" w:rsidRDefault="00493100" w:rsidP="00493100">
      <w:pPr>
        <w:rPr>
          <w:color w:val="000000"/>
        </w:rPr>
      </w:pPr>
    </w:p>
    <w:p w:rsidR="00493100" w:rsidRDefault="00493100" w:rsidP="00493100">
      <w:pPr>
        <w:pStyle w:val="ListParagraph"/>
        <w:numPr>
          <w:ilvl w:val="0"/>
          <w:numId w:val="2"/>
        </w:numPr>
      </w:pPr>
      <w:r>
        <w:t xml:space="preserve">The requirement for the SIC code on the consignment note will change.  We currently accept SIC 2003, SIC 2007 or NACE on the consignment note.   The change in the Regulations from 1 April 2016, specifying SIC 2007, will match the requirements for non-hazardous waste.  We currently have a </w:t>
      </w:r>
      <w:hyperlink r:id="rId9" w:history="1">
        <w:r>
          <w:rPr>
            <w:rStyle w:val="Hyperlink"/>
          </w:rPr>
          <w:t>Regulatory Position</w:t>
        </w:r>
      </w:hyperlink>
      <w:r>
        <w:t xml:space="preserve"> to allow different SIC publications and the use of NACE codes to be used; we will be continuing to allow the use of NACE.</w:t>
      </w:r>
    </w:p>
    <w:p w:rsidR="00493100" w:rsidRDefault="00493100" w:rsidP="00493100">
      <w:pPr>
        <w:rPr>
          <w:rFonts w:ascii="Arial" w:hAnsi="Arial" w:cs="Arial"/>
          <w:color w:val="1F497D"/>
          <w:sz w:val="20"/>
          <w:szCs w:val="20"/>
        </w:rPr>
      </w:pPr>
    </w:p>
    <w:p w:rsidR="00493100" w:rsidRDefault="00493100" w:rsidP="00493100">
      <w:pPr>
        <w:rPr>
          <w:color w:val="000000"/>
        </w:rPr>
      </w:pPr>
      <w:proofErr w:type="spellStart"/>
      <w:r>
        <w:rPr>
          <w:b/>
          <w:bCs/>
          <w:color w:val="000000"/>
        </w:rPr>
        <w:t>Comms</w:t>
      </w:r>
      <w:proofErr w:type="spellEnd"/>
      <w:r>
        <w:rPr>
          <w:color w:val="000000"/>
        </w:rPr>
        <w:t xml:space="preserve">: An extensive </w:t>
      </w:r>
      <w:proofErr w:type="spellStart"/>
      <w:r>
        <w:rPr>
          <w:color w:val="000000"/>
        </w:rPr>
        <w:t>comms</w:t>
      </w:r>
      <w:proofErr w:type="spellEnd"/>
      <w:r>
        <w:rPr>
          <w:color w:val="000000"/>
        </w:rPr>
        <w:t xml:space="preserve"> programme is being delivered. </w:t>
      </w:r>
    </w:p>
    <w:p w:rsidR="00493100" w:rsidRDefault="00493100" w:rsidP="00493100">
      <w:pPr>
        <w:rPr>
          <w:color w:val="000000"/>
        </w:rPr>
      </w:pPr>
    </w:p>
    <w:p w:rsidR="00493100" w:rsidRDefault="00493100" w:rsidP="00493100">
      <w:pPr>
        <w:rPr>
          <w:color w:val="000000"/>
        </w:rPr>
      </w:pPr>
      <w:r>
        <w:rPr>
          <w:b/>
          <w:bCs/>
          <w:color w:val="000000"/>
        </w:rPr>
        <w:t>Queries</w:t>
      </w:r>
      <w:r>
        <w:rPr>
          <w:color w:val="000000"/>
        </w:rPr>
        <w:t xml:space="preserve"> should be directed to </w:t>
      </w:r>
      <w:proofErr w:type="spellStart"/>
      <w:proofErr w:type="gramStart"/>
      <w:r>
        <w:rPr>
          <w:color w:val="000000"/>
        </w:rPr>
        <w:t>NCCC</w:t>
      </w:r>
      <w:proofErr w:type="spellEnd"/>
      <w:r>
        <w:rPr>
          <w:color w:val="000000"/>
        </w:rPr>
        <w:t xml:space="preserve"> :</w:t>
      </w:r>
      <w:proofErr w:type="gramEnd"/>
    </w:p>
    <w:p w:rsidR="00493100" w:rsidRDefault="00493100" w:rsidP="00493100">
      <w:pPr>
        <w:rPr>
          <w:rFonts w:ascii="Arial" w:hAnsi="Arial" w:cs="Arial"/>
          <w:color w:val="002A54"/>
          <w:sz w:val="18"/>
          <w:szCs w:val="18"/>
        </w:rPr>
      </w:pPr>
    </w:p>
    <w:tbl>
      <w:tblPr>
        <w:tblW w:w="0" w:type="auto"/>
        <w:tblInd w:w="959" w:type="dxa"/>
        <w:tblCellMar>
          <w:left w:w="0" w:type="dxa"/>
          <w:right w:w="0" w:type="dxa"/>
        </w:tblCellMar>
        <w:tblLook w:val="04A0" w:firstRow="1" w:lastRow="0" w:firstColumn="1" w:lastColumn="0" w:noHBand="0" w:noVBand="1"/>
      </w:tblPr>
      <w:tblGrid>
        <w:gridCol w:w="3685"/>
        <w:gridCol w:w="4253"/>
      </w:tblGrid>
      <w:tr w:rsidR="00493100" w:rsidTr="00493100">
        <w:tc>
          <w:tcPr>
            <w:tcW w:w="3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3100" w:rsidRDefault="00493100">
            <w:pPr>
              <w:rPr>
                <w:color w:val="000000"/>
                <w:sz w:val="20"/>
                <w:szCs w:val="20"/>
              </w:rPr>
            </w:pPr>
            <w:r>
              <w:rPr>
                <w:color w:val="000000"/>
                <w:sz w:val="20"/>
                <w:szCs w:val="20"/>
              </w:rPr>
              <w:t>Telephone:</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3100" w:rsidRDefault="00493100">
            <w:pPr>
              <w:rPr>
                <w:color w:val="000000"/>
                <w:sz w:val="20"/>
                <w:szCs w:val="20"/>
              </w:rPr>
            </w:pPr>
            <w:r>
              <w:rPr>
                <w:color w:val="000000"/>
                <w:sz w:val="20"/>
                <w:szCs w:val="20"/>
              </w:rPr>
              <w:t>03708 506 506</w:t>
            </w:r>
          </w:p>
        </w:tc>
      </w:tr>
      <w:tr w:rsidR="00493100" w:rsidTr="00493100">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3100" w:rsidRDefault="00493100">
            <w:pPr>
              <w:rPr>
                <w:color w:val="000000"/>
                <w:sz w:val="20"/>
                <w:szCs w:val="20"/>
              </w:rPr>
            </w:pPr>
            <w:proofErr w:type="spellStart"/>
            <w:r>
              <w:rPr>
                <w:color w:val="000000"/>
                <w:sz w:val="20"/>
                <w:szCs w:val="20"/>
              </w:rPr>
              <w:t>Minicom</w:t>
            </w:r>
            <w:proofErr w:type="spellEnd"/>
            <w:r>
              <w:rPr>
                <w:color w:val="000000"/>
                <w:sz w:val="20"/>
                <w:szCs w:val="20"/>
              </w:rPr>
              <w:t xml:space="preserve"> service, for the hard of hearing: </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493100" w:rsidRDefault="00493100">
            <w:pPr>
              <w:rPr>
                <w:color w:val="000000"/>
                <w:sz w:val="20"/>
                <w:szCs w:val="20"/>
              </w:rPr>
            </w:pPr>
            <w:r>
              <w:rPr>
                <w:color w:val="000000"/>
                <w:sz w:val="20"/>
                <w:szCs w:val="20"/>
              </w:rPr>
              <w:t xml:space="preserve">03702 422 549 </w:t>
            </w:r>
          </w:p>
        </w:tc>
      </w:tr>
      <w:tr w:rsidR="00493100" w:rsidTr="00493100">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3100" w:rsidRDefault="00493100">
            <w:pPr>
              <w:rPr>
                <w:color w:val="000000"/>
                <w:sz w:val="20"/>
                <w:szCs w:val="20"/>
              </w:rPr>
            </w:pPr>
            <w:r>
              <w:rPr>
                <w:color w:val="000000"/>
                <w:sz w:val="20"/>
                <w:szCs w:val="20"/>
              </w:rPr>
              <w:t>Online:</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493100" w:rsidRDefault="00493100">
            <w:pPr>
              <w:rPr>
                <w:color w:val="000000"/>
                <w:sz w:val="20"/>
                <w:szCs w:val="20"/>
              </w:rPr>
            </w:pPr>
            <w:hyperlink r:id="rId10" w:history="1">
              <w:r>
                <w:rPr>
                  <w:rStyle w:val="Hyperlink"/>
                  <w:color w:val="000000"/>
                  <w:sz w:val="20"/>
                  <w:szCs w:val="20"/>
                  <w:u w:val="none"/>
                </w:rPr>
                <w:t>Enquiry form</w:t>
              </w:r>
            </w:hyperlink>
          </w:p>
        </w:tc>
      </w:tr>
      <w:tr w:rsidR="00493100" w:rsidTr="00493100">
        <w:trPr>
          <w:trHeight w:val="235"/>
        </w:trPr>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3100" w:rsidRDefault="00493100">
            <w:pPr>
              <w:rPr>
                <w:color w:val="000000"/>
                <w:sz w:val="20"/>
                <w:szCs w:val="20"/>
              </w:rPr>
            </w:pPr>
            <w:r>
              <w:rPr>
                <w:color w:val="000000"/>
                <w:sz w:val="20"/>
                <w:szCs w:val="20"/>
              </w:rPr>
              <w:t>Email address</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493100" w:rsidRDefault="00493100">
            <w:pPr>
              <w:rPr>
                <w:color w:val="000000"/>
                <w:sz w:val="20"/>
                <w:szCs w:val="20"/>
              </w:rPr>
            </w:pPr>
            <w:hyperlink r:id="rId11" w:history="1">
              <w:r>
                <w:rPr>
                  <w:rStyle w:val="Hyperlink"/>
                  <w:sz w:val="20"/>
                  <w:szCs w:val="20"/>
                </w:rPr>
                <w:t>enquiries@environment-agency.gov.uk</w:t>
              </w:r>
            </w:hyperlink>
          </w:p>
        </w:tc>
      </w:tr>
      <w:tr w:rsidR="00493100" w:rsidTr="00493100">
        <w:trPr>
          <w:trHeight w:val="806"/>
        </w:trPr>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3100" w:rsidRDefault="00493100">
            <w:pPr>
              <w:rPr>
                <w:color w:val="000000"/>
                <w:sz w:val="20"/>
                <w:szCs w:val="20"/>
              </w:rPr>
            </w:pPr>
            <w:r>
              <w:rPr>
                <w:color w:val="000000"/>
                <w:sz w:val="20"/>
                <w:szCs w:val="20"/>
              </w:rPr>
              <w:t>Post</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493100" w:rsidRDefault="00493100">
            <w:pPr>
              <w:rPr>
                <w:color w:val="000000"/>
                <w:sz w:val="20"/>
                <w:szCs w:val="20"/>
              </w:rPr>
            </w:pPr>
            <w:r>
              <w:rPr>
                <w:color w:val="000000"/>
                <w:sz w:val="20"/>
                <w:szCs w:val="20"/>
              </w:rPr>
              <w:t>National Customer Contact Centre</w:t>
            </w:r>
            <w:r>
              <w:rPr>
                <w:color w:val="000000"/>
                <w:sz w:val="20"/>
                <w:szCs w:val="20"/>
              </w:rPr>
              <w:br/>
              <w:t>PO Box 544</w:t>
            </w:r>
            <w:r>
              <w:rPr>
                <w:color w:val="000000"/>
                <w:sz w:val="20"/>
                <w:szCs w:val="20"/>
              </w:rPr>
              <w:br/>
              <w:t>Rotherham</w:t>
            </w:r>
            <w:r>
              <w:rPr>
                <w:color w:val="000000"/>
                <w:sz w:val="20"/>
                <w:szCs w:val="20"/>
              </w:rPr>
              <w:br/>
              <w:t>S60 1BY</w:t>
            </w:r>
          </w:p>
        </w:tc>
      </w:tr>
    </w:tbl>
    <w:p w:rsidR="00440792" w:rsidRDefault="00440792">
      <w:bookmarkStart w:id="0" w:name="_GoBack"/>
      <w:bookmarkEnd w:id="0"/>
    </w:p>
    <w:sectPr w:rsidR="004407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74152"/>
    <w:multiLevelType w:val="hybridMultilevel"/>
    <w:tmpl w:val="5BE00B3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7EA73378"/>
    <w:multiLevelType w:val="hybridMultilevel"/>
    <w:tmpl w:val="6F661A3E"/>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100"/>
    <w:rsid w:val="00440792"/>
    <w:rsid w:val="00493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100"/>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3100"/>
    <w:rPr>
      <w:color w:val="0000FF"/>
      <w:u w:val="single"/>
    </w:rPr>
  </w:style>
  <w:style w:type="paragraph" w:styleId="ListParagraph">
    <w:name w:val="List Paragraph"/>
    <w:basedOn w:val="Normal"/>
    <w:uiPriority w:val="34"/>
    <w:qFormat/>
    <w:rsid w:val="00493100"/>
    <w:pPr>
      <w:ind w:left="720"/>
    </w:pPr>
  </w:style>
  <w:style w:type="paragraph" w:styleId="BalloonText">
    <w:name w:val="Balloon Text"/>
    <w:basedOn w:val="Normal"/>
    <w:link w:val="BalloonTextChar"/>
    <w:uiPriority w:val="99"/>
    <w:semiHidden/>
    <w:unhideWhenUsed/>
    <w:rsid w:val="00493100"/>
    <w:rPr>
      <w:rFonts w:ascii="Tahoma" w:hAnsi="Tahoma" w:cs="Tahoma"/>
      <w:sz w:val="16"/>
      <w:szCs w:val="16"/>
    </w:rPr>
  </w:style>
  <w:style w:type="character" w:customStyle="1" w:styleId="BalloonTextChar">
    <w:name w:val="Balloon Text Char"/>
    <w:basedOn w:val="DefaultParagraphFont"/>
    <w:link w:val="BalloonText"/>
    <w:uiPriority w:val="99"/>
    <w:semiHidden/>
    <w:rsid w:val="00493100"/>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100"/>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3100"/>
    <w:rPr>
      <w:color w:val="0000FF"/>
      <w:u w:val="single"/>
    </w:rPr>
  </w:style>
  <w:style w:type="paragraph" w:styleId="ListParagraph">
    <w:name w:val="List Paragraph"/>
    <w:basedOn w:val="Normal"/>
    <w:uiPriority w:val="34"/>
    <w:qFormat/>
    <w:rsid w:val="00493100"/>
    <w:pPr>
      <w:ind w:left="720"/>
    </w:pPr>
  </w:style>
  <w:style w:type="paragraph" w:styleId="BalloonText">
    <w:name w:val="Balloon Text"/>
    <w:basedOn w:val="Normal"/>
    <w:link w:val="BalloonTextChar"/>
    <w:uiPriority w:val="99"/>
    <w:semiHidden/>
    <w:unhideWhenUsed/>
    <w:rsid w:val="00493100"/>
    <w:rPr>
      <w:rFonts w:ascii="Tahoma" w:hAnsi="Tahoma" w:cs="Tahoma"/>
      <w:sz w:val="16"/>
      <w:szCs w:val="16"/>
    </w:rPr>
  </w:style>
  <w:style w:type="character" w:customStyle="1" w:styleId="BalloonTextChar">
    <w:name w:val="Balloon Text Char"/>
    <w:basedOn w:val="DefaultParagraphFont"/>
    <w:link w:val="BalloonText"/>
    <w:uiPriority w:val="99"/>
    <w:semiHidden/>
    <w:rsid w:val="00493100"/>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28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14D41.96877DD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collections/better-regulation-red-tape-challenge" TargetMode="External"/><Relationship Id="rId11" Type="http://schemas.openxmlformats.org/officeDocument/2006/relationships/hyperlink" Target="mailto:enquiries@environment-agency.gov.uk" TargetMode="External"/><Relationship Id="rId5" Type="http://schemas.openxmlformats.org/officeDocument/2006/relationships/webSettings" Target="webSettings.xml"/><Relationship Id="rId10" Type="http://schemas.openxmlformats.org/officeDocument/2006/relationships/hyperlink" Target="http://apps.environment-agency.gov.uk/contact/feedback.aspx" TargetMode="External"/><Relationship Id="rId4" Type="http://schemas.openxmlformats.org/officeDocument/2006/relationships/settings" Target="settings.xml"/><Relationship Id="rId9" Type="http://schemas.openxmlformats.org/officeDocument/2006/relationships/hyperlink" Target="https://www.gov.uk/guidance/hazardous-waste-consignment-note-supplementary-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Elliott</dc:creator>
  <cp:lastModifiedBy>Dave Elliott</cp:lastModifiedBy>
  <cp:revision>1</cp:revision>
  <dcterms:created xsi:type="dcterms:W3CDTF">2016-01-21T11:10:00Z</dcterms:created>
  <dcterms:modified xsi:type="dcterms:W3CDTF">2016-01-21T11:10:00Z</dcterms:modified>
</cp:coreProperties>
</file>